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Picknick Godi (online-audio-converter.com)</w:t>
      </w:r>
    </w:p>
    <w:p>
      <w:r>
        <w:t xml:space="preserve">
</w:t>
      </w:r>
      <w:r>
        <w:rPr>
          <w:b/>
          <w:bCs/>
          <w:sz w:val="24"/>
          <w:szCs w:val="24"/>
          <w:rFonts w:ascii="Calibri" w:cs="Calibri" w:eastAsia="Calibri" w:hAnsi="Calibri"/>
        </w:rPr>
        <w:t xml:space="preserve">Transkribiert von </w:t>
      </w:r>
      <w:hyperlink w:history="1" r:id="rIdg2qytc7gi6llv1q6tx-cr">
        <w:r>
          <w:rPr>
            <w:b/>
            <w:bCs/>
            <w:sz w:val="24"/>
            <w:szCs w:val="24"/>
            <w:rStyle w:val="Hyperlink"/>
            <w:rFonts w:ascii="Calibri" w:cs="Calibri" w:eastAsia="Calibri" w:hAnsi="Calibri"/>
          </w:rPr>
          <w:t xml:space="preserve">TurboScribe</w:t>
        </w:r>
      </w:hyperlink>
      <w:r>
        <w:rPr>
          <w:b/>
          <w:bCs/>
          <w:sz w:val="24"/>
          <w:szCs w:val="24"/>
          <w:rFonts w:ascii="Calibri" w:cs="Calibri" w:eastAsia="Calibri" w:hAnsi="Calibri"/>
        </w:rPr>
        <w:t xml:space="preserve">. </w:t>
      </w:r>
      <w:hyperlink w:history="1" r:id="rIdyjjev5nwx9ldtj3bttmue">
        <w:r>
          <w:rPr>
            <w:b/>
            <w:bCs/>
            <w:sz w:val="24"/>
            <w:szCs w:val="24"/>
            <w:rStyle w:val="Hyperlink"/>
            <w:rFonts w:ascii="Calibri" w:cs="Calibri" w:eastAsia="Calibri" w:hAnsi="Calibri"/>
          </w:rPr>
          <w:t xml:space="preserve">Upgrade auf Unbegrenzt</w:t>
        </w:r>
      </w:hyperlink>
      <w:r>
        <w:rPr>
          <w:b/>
          <w:bCs/>
          <w:sz w:val="24"/>
          <w:szCs w:val="24"/>
          <w:rFonts w:ascii="Calibri" w:cs="Calibri" w:eastAsia="Calibri" w:hAnsi="Calibri"/>
        </w:rPr>
        <w:t xml:space="preserve">, um diese Nachricht zu entfernen.</w:t>
      </w:r>
      <w:r>
        <w:t xml:space="preserve">
</w:t>
      </w:r>
    </w:p>
    <w:p>
      <w:r>
        <w:rPr>
          <w:sz w:val="24"/>
          <w:szCs w:val="24"/>
          <w:rFonts w:ascii="Calibri" w:cs="Calibri" w:eastAsia="Calibri" w:hAnsi="Calibri"/>
        </w:rPr>
        <w:t xml:space="preserve">Wenn man euch fragt, was ist Glaube eigentlich, dann kann es dazu führen, dass man erstmal eine Runde nachdenkt und überlegt, was mein Glaube ist, woran ich glaube. Ich werde immer mal wieder gefragt, was Glaube denn sei und wenn man mich als Pastor fragt, gehe ich davon aus, dass die jetzt sowas wie christlichen Glauben meinen oder Glaube an den Gott der Bibel. Und ich finde ganz oft Antworten einfacher, wenn sie irgendwie mit einem Bild etwas erklären, aber jedes Bild, was man nutzt, kommt so an sein Ende.</w:t>
      </w:r>
    </w:p>
    <w:p>
      <w:r>
        <w:rPr>
          <w:sz w:val="24"/>
          <w:szCs w:val="24"/>
          <w:rFonts w:ascii="Calibri" w:cs="Calibri" w:eastAsia="Calibri" w:hAnsi="Calibri"/>
        </w:rPr>
      </w:r>
    </w:p>
    <w:p>
      <w:r>
        <w:rPr>
          <w:sz w:val="24"/>
          <w:szCs w:val="24"/>
          <w:rFonts w:ascii="Calibri" w:cs="Calibri" w:eastAsia="Calibri" w:hAnsi="Calibri"/>
        </w:rPr>
        <w:t xml:space="preserve">Also wenn ich jetzt gleich ein Bild nutze, dann fallen euch vielleicht gleich fünf Sachen ein, wo ihr sagt, nee, passt nicht, ergibt keinen Sinn. Ja, stimmt. Aber ich nutze es, weil an gewissen Punkten finde ich hilft es, wenn man zum Beispiel eine Antwort auf die Frage geben will, was ist Glaube.</w:t>
      </w:r>
    </w:p>
    <w:p>
      <w:r>
        <w:rPr>
          <w:sz w:val="24"/>
          <w:szCs w:val="24"/>
          <w:rFonts w:ascii="Calibri" w:cs="Calibri" w:eastAsia="Calibri" w:hAnsi="Calibri"/>
        </w:rPr>
      </w:r>
    </w:p>
    <w:p>
      <w:r>
        <w:rPr>
          <w:sz w:val="24"/>
          <w:szCs w:val="24"/>
          <w:rFonts w:ascii="Calibri" w:cs="Calibri" w:eastAsia="Calibri" w:hAnsi="Calibri"/>
        </w:rPr>
        <w:t xml:space="preserve">Ich stelle mir es so vor, dass Glaube manchmal so ist, wie eine Picknickdecke. Und das macht mehr Sinn, wenn man draußen im Park sitzt, die Vögel zwitschern, wir alle auf Picknickdecken sitzen. Ja, aber wir feiern ja heute eigentlich Picknick, begeistert Gottesdienst.</w:t>
      </w:r>
    </w:p>
    <w:p>
      <w:r>
        <w:rPr>
          <w:sz w:val="24"/>
          <w:szCs w:val="24"/>
          <w:rFonts w:ascii="Calibri" w:cs="Calibri" w:eastAsia="Calibri" w:hAnsi="Calibri"/>
        </w:rPr>
      </w:r>
    </w:p>
    <w:p>
      <w:r>
        <w:rPr>
          <w:sz w:val="24"/>
          <w:szCs w:val="24"/>
          <w:rFonts w:ascii="Calibri" w:cs="Calibri" w:eastAsia="Calibri" w:hAnsi="Calibri"/>
        </w:rPr>
        <w:t xml:space="preserve">Und eigentlich war die Idee auf einer Picknickdecke, jeder bringt was mit und wir sitzen jetzt nicht auf Bänken, Stühlen oder zu Hause auf dem Sofa, sondern eher auf einer Picknickdecke. Kein Vorwurf an alle, zu Hause, aber ihr könnt ja zu Hause auf einer Picknickdecke sitzen. Glaube, wie eine Picknickdecke, damit meine ich, viele haben eine Picknickdecke, aber gar nicht so wenige wissen nicht mehr wo.</w:t>
      </w:r>
    </w:p>
    <w:p>
      <w:r>
        <w:rPr>
          <w:sz w:val="24"/>
          <w:szCs w:val="24"/>
          <w:rFonts w:ascii="Calibri" w:cs="Calibri" w:eastAsia="Calibri" w:hAnsi="Calibri"/>
        </w:rPr>
      </w:r>
    </w:p>
    <w:p>
      <w:r>
        <w:rPr>
          <w:sz w:val="24"/>
          <w:szCs w:val="24"/>
          <w:rFonts w:ascii="Calibri" w:cs="Calibri" w:eastAsia="Calibri" w:hAnsi="Calibri"/>
        </w:rPr>
        <w:t xml:space="preserve">Picknickdecken sind sowas, das packt man mal irgendwo hin, in den Keller oder, oh, das ist aber jetzt groß geworden. Dankeschön, der Untertitel ist jetzt sehr groß, das ist gut. Also Picknickdecken, ja, hat man vielleicht, aber man hat sie irgendwo hingesteckt und denkt sich, ja, wenn es soweit ist, dann werde ich schon wieder finden, wo sie ist.</w:t>
      </w:r>
    </w:p>
    <w:p>
      <w:r>
        <w:rPr>
          <w:sz w:val="24"/>
          <w:szCs w:val="24"/>
          <w:rFonts w:ascii="Calibri" w:cs="Calibri" w:eastAsia="Calibri" w:hAnsi="Calibri"/>
        </w:rPr>
      </w:r>
    </w:p>
    <w:p>
      <w:r>
        <w:rPr>
          <w:sz w:val="24"/>
          <w:szCs w:val="24"/>
          <w:rFonts w:ascii="Calibri" w:cs="Calibri" w:eastAsia="Calibri" w:hAnsi="Calibri"/>
        </w:rPr>
        <w:t xml:space="preserve">Und ich unterstelle, dass das manchmal auch mit dem Glauben so ist, dass es etwas ist, was man hat, was man nicht extra, also das hat man nicht in den Müll geworfen, das hat man nicht abgelegt. Man hat nur vielleicht manchmal vergessen, wo habe ich das denn hingelegt, wo ist es denn? Und dann kommt so eine Phase im Leben, ein Moment, wo man denkt, eigentlich könnte jetzt ein guter Moment sein, meine Picknickdecke rauszuholen, mein Glauben mal wieder hervorzuholen. Und manchmal stellt man vielleicht fest, ich weiß gar nicht mehr, wo ich den hingelegt habe.</w:t>
      </w:r>
    </w:p>
    <w:p>
      <w:r>
        <w:rPr>
          <w:sz w:val="24"/>
          <w:szCs w:val="24"/>
          <w:rFonts w:ascii="Calibri" w:cs="Calibri" w:eastAsia="Calibri" w:hAnsi="Calibri"/>
        </w:rPr>
      </w:r>
    </w:p>
    <w:p>
      <w:r>
        <w:rPr>
          <w:sz w:val="24"/>
          <w:szCs w:val="24"/>
          <w:rFonts w:ascii="Calibri" w:cs="Calibri" w:eastAsia="Calibri" w:hAnsi="Calibri"/>
        </w:rPr>
        <w:t xml:space="preserve">Also Glaube als etwas, was man vielleicht haben, besitzen kann, ohne es aktiv zu nutzen. Das glaube ich ist einfach, ich meine nicht als Vorwurf oder so, sondern eher als befreiende Botschaft, so ich glaube es geht vielen so. Man hat es, aber man weiß nicht mehr zwingend wo oder wann man zuletzt genutzt hat.</w:t>
      </w:r>
    </w:p>
    <w:p>
      <w:r>
        <w:rPr>
          <w:sz w:val="24"/>
          <w:szCs w:val="24"/>
          <w:rFonts w:ascii="Calibri" w:cs="Calibri" w:eastAsia="Calibri" w:hAnsi="Calibri"/>
        </w:rPr>
      </w:r>
    </w:p>
    <w:p>
      <w:r>
        <w:rPr>
          <w:sz w:val="24"/>
          <w:szCs w:val="24"/>
          <w:rFonts w:ascii="Calibri" w:cs="Calibri" w:eastAsia="Calibri" w:hAnsi="Calibri"/>
        </w:rPr>
        <w:t xml:space="preserve">Und dann gibt es eine zweite Sache, warum ich das Bild mit der Picknickdecke schön finde, denn auf einer Picknickdecke passiert etwas, was ich auch mit Glaube, mit christlichem Glaube ganz stark verbinde. Wenn ich jetzt eine Picknickdecke ausrolle, dann kann ich mich dort alleine draufsetzen und kann genießen, wie die Sonne scheint, wie die Vögel zwitschern. Ich habe mir vielleicht ein paar Käsespieße vorbereitet, ich genieße das Leben alleine auf meiner Picknickdecke, das geht hervorragend im Glauben.</w:t>
      </w:r>
    </w:p>
    <w:p>
      <w:r>
        <w:rPr>
          <w:sz w:val="24"/>
          <w:szCs w:val="24"/>
          <w:rFonts w:ascii="Calibri" w:cs="Calibri" w:eastAsia="Calibri" w:hAnsi="Calibri"/>
        </w:rPr>
      </w:r>
    </w:p>
    <w:p>
      <w:r>
        <w:rPr>
          <w:sz w:val="24"/>
          <w:szCs w:val="24"/>
          <w:rFonts w:ascii="Calibri" w:cs="Calibri" w:eastAsia="Calibri" w:hAnsi="Calibri"/>
        </w:rPr>
        <w:t xml:space="preserve">Aber auf einer Picknickdecke passiert glaube ich oft etwas anderes, nämlich Gemeinschaft. Wenn ich Picknick machen würde, ich würde eher dazu tendieren zu fragen, Trixi wollen wir das nicht zusammen machen, hast du Lust die Käsespieße vorzubereiten? Auf einer Picknickdecke, das ist ein guter Ort um Menschen einzuladen, lasst uns gemeinsam Picknick haben. Glaube ist etwas, so wie ich es verstehe, was alleine gut funktioniert, aber ganz oft etwas ist, wo es um Gemeinschaft geht.</w:t>
      </w:r>
    </w:p>
    <w:p>
      <w:r>
        <w:rPr>
          <w:sz w:val="24"/>
          <w:szCs w:val="24"/>
          <w:rFonts w:ascii="Calibri" w:cs="Calibri" w:eastAsia="Calibri" w:hAnsi="Calibri"/>
        </w:rPr>
      </w:r>
    </w:p>
    <w:p>
      <w:r>
        <w:rPr>
          <w:sz w:val="24"/>
          <w:szCs w:val="24"/>
          <w:rFonts w:ascii="Calibri" w:cs="Calibri" w:eastAsia="Calibri" w:hAnsi="Calibri"/>
        </w:rPr>
        <w:t xml:space="preserve">Gemeinschaft miteinander, so wie wir jetzt Gottesdienst feiern und Gottesdienst gemeinsam macht oft mehr Freude als alleine. Und dann gehört zu Glaube nicht nur diese Gemeinschaft mit anderen Menschen, sondern auch die Gemeinschaft mit Gott. Und auch da, ich werde das gleich noch erklären, passt für mich das Bild mit der Picknickdecke.</w:t>
      </w:r>
    </w:p>
    <w:p>
      <w:r>
        <w:rPr>
          <w:sz w:val="24"/>
          <w:szCs w:val="24"/>
          <w:rFonts w:ascii="Calibri" w:cs="Calibri" w:eastAsia="Calibri" w:hAnsi="Calibri"/>
        </w:rPr>
      </w:r>
    </w:p>
    <w:p>
      <w:r>
        <w:rPr>
          <w:sz w:val="24"/>
          <w:szCs w:val="24"/>
          <w:rFonts w:ascii="Calibri" w:cs="Calibri" w:eastAsia="Calibri" w:hAnsi="Calibri"/>
        </w:rPr>
        <w:t xml:space="preserve">Das ist ein Ort, wo ich mich vielleicht mit meinen Käsespießen, die Trixi mir gemacht hat, alleine in den Park setze und sage, jetzt habe ich mit dir Gott mal wieder eine gute Zeit. Ich lade dich Gott quasi hier ein, dass wir uns hier hinsetzen und ich erzähle dir einfach mal, was bei mir im Leben los ist. Oder ich erzähle auch mal nichts und versuche einfach hinzuhören, was du mir zu erzählen hast.</w:t>
      </w:r>
    </w:p>
    <w:p>
      <w:r>
        <w:rPr>
          <w:sz w:val="24"/>
          <w:szCs w:val="24"/>
          <w:rFonts w:ascii="Calibri" w:cs="Calibri" w:eastAsia="Calibri" w:hAnsi="Calibri"/>
        </w:rPr>
      </w:r>
    </w:p>
    <w:p>
      <w:r>
        <w:rPr>
          <w:sz w:val="24"/>
          <w:szCs w:val="24"/>
          <w:rFonts w:ascii="Calibri" w:cs="Calibri" w:eastAsia="Calibri" w:hAnsi="Calibri"/>
        </w:rPr>
        <w:t xml:space="preserve">Was ist Glaube? Für mich hat Glaube ganz viel mit Gemeinschaft, mit Beziehung zu tun, untereinander und quasi auch mit Gott. Das habe ich mir jetzt nicht nur ausgedacht, weil ich das ein schönes Bild finde, sondern für mich beginnt es im Prinzip ganz vorne in der Bibel mit der Schöpfungsgeschichte. In der Schöpfungsgeschichte werden Mann und Frau geschaffen und es wird eben nicht nur ein Mensch geschaffen, sondern ein zweiter.</w:t>
      </w:r>
    </w:p>
    <w:p>
      <w:r>
        <w:rPr>
          <w:sz w:val="24"/>
          <w:szCs w:val="24"/>
          <w:rFonts w:ascii="Calibri" w:cs="Calibri" w:eastAsia="Calibri" w:hAnsi="Calibri"/>
        </w:rPr>
      </w:r>
    </w:p>
    <w:p>
      <w:r>
        <w:rPr>
          <w:sz w:val="24"/>
          <w:szCs w:val="24"/>
          <w:rFonts w:ascii="Calibri" w:cs="Calibri" w:eastAsia="Calibri" w:hAnsi="Calibri"/>
        </w:rPr>
        <w:t xml:space="preserve">Also die Schöpfung geht schon damit los, dass es irgendwie darum geht, Gemeinschaft, Beziehung zu haben. Und in dieser Schöpfungsgeschichte, wo alle im Garten Eden sind, ungefähr so schön wie unser Park hier nebenan, aber da regnet es wahrscheinlich seltener im Garten Eden oder nur, wenn man es gerade braucht oder wenn man schläft. In diesem Garten Eden sind nicht nur die ersten Menschen, sondern auch Gott.</w:t>
      </w:r>
    </w:p>
    <w:p>
      <w:r>
        <w:rPr>
          <w:sz w:val="24"/>
          <w:szCs w:val="24"/>
          <w:rFonts w:ascii="Calibri" w:cs="Calibri" w:eastAsia="Calibri" w:hAnsi="Calibri"/>
        </w:rPr>
      </w:r>
    </w:p>
    <w:p>
      <w:r>
        <w:rPr>
          <w:sz w:val="24"/>
          <w:szCs w:val="24"/>
          <w:rFonts w:ascii="Calibri" w:cs="Calibri" w:eastAsia="Calibri" w:hAnsi="Calibri"/>
        </w:rPr>
        <w:t xml:space="preserve">Und das heißt, dass Gott durch diesen Garten Wandeltisch spazieren geht. Also da steht nicht, Gott schuf die Menschen und dann setzt er sich zurück an seinen Computer und macht die Überwachungskameras an und holt sein Joystick raus und denkt sich, oh jetzt mal hier ein bisschen Blätter rascheln und oh jetzt ein bisschen Regen hier hinten. Gott ist direkt dort, wo die ersten Menschen sind in deren Leben.</w:t>
      </w:r>
    </w:p>
    <w:p>
      <w:r>
        <w:rPr>
          <w:sz w:val="24"/>
          <w:szCs w:val="24"/>
          <w:rFonts w:ascii="Calibri" w:cs="Calibri" w:eastAsia="Calibri" w:hAnsi="Calibri"/>
        </w:rPr>
      </w:r>
    </w:p>
    <w:p>
      <w:r>
        <w:rPr>
          <w:sz w:val="24"/>
          <w:szCs w:val="24"/>
          <w:rFonts w:ascii="Calibri" w:cs="Calibri" w:eastAsia="Calibri" w:hAnsi="Calibri"/>
        </w:rPr>
        <w:t xml:space="preserve">Und da steht nicht, er hatte Picknick mit denen, aber in meiner Vorstellung ist es so, Gott ist so nah bei den ersten Menschen, als hätte man sich quasi zum Picknick verabredet. Also in der Schöpfungsgeschichte ist für mich schon veranlagt, dass Gott den Menschen schafft auf Beziehung hin, zueinander, weil er zwei schafft und mit Gott, mit sich. Und dann gibt es zwei Worte in dieser Schöpfungsgeschichte, die erstmal finde ich total schwierig und schlimm sind, aber eigentlich auch total wichtig und schön, wenn es nämlich darum geht zu verstehen, was ist das für eine Beziehung untereinander und mit Gott.</w:t>
      </w:r>
    </w:p>
    <w:p>
      <w:r>
        <w:rPr>
          <w:sz w:val="24"/>
          <w:szCs w:val="24"/>
          <w:rFonts w:ascii="Calibri" w:cs="Calibri" w:eastAsia="Calibri" w:hAnsi="Calibri"/>
        </w:rPr>
      </w:r>
    </w:p>
    <w:p>
      <w:r>
        <w:rPr>
          <w:sz w:val="24"/>
          <w:szCs w:val="24"/>
          <w:rFonts w:ascii="Calibri" w:cs="Calibri" w:eastAsia="Calibri" w:hAnsi="Calibri"/>
        </w:rPr>
        <w:t xml:space="preserve">Das erste Wort, das wird meistens mit Rippe übersetzt. Wenn man es so liest, je nach Übersetzung, in vielen Übersetzungen steht sowas wie Gott schafft Menschen und dann denkt er sich, oh Mensch, einer ist vielleicht ein bisschen wenig. Ah, ich mache noch einen zweiten und dann nimmt er die Rippe des einen und schafft den zweiten und das ist ehrlicherweise eher so die zweite, nämlich die Frau.</w:t>
      </w:r>
    </w:p>
    <w:p>
      <w:r>
        <w:rPr>
          <w:sz w:val="24"/>
          <w:szCs w:val="24"/>
          <w:rFonts w:ascii="Calibri" w:cs="Calibri" w:eastAsia="Calibri" w:hAnsi="Calibri"/>
        </w:rPr>
      </w:r>
    </w:p>
    <w:p>
      <w:r>
        <w:rPr>
          <w:sz w:val="24"/>
          <w:szCs w:val="24"/>
          <w:rFonts w:ascii="Calibri" w:cs="Calibri" w:eastAsia="Calibri" w:hAnsi="Calibri"/>
        </w:rPr>
        <w:t xml:space="preserve">Und nur so als Bild, also schafft ein Mensch, nimmt so eine Rippe und schafft eine Frau, das hat was Abwertendes. Das hat was, naja, es brauchte nur die Rippe vom Mann, um die Frau zu machen. Ich glaube, das ist ein Grund, warum das historisch-geschichtlich nicht so gut für die Frau verlaufen ist, was die Gleichstellung angeht.</w:t>
      </w:r>
    </w:p>
    <w:p>
      <w:r>
        <w:rPr>
          <w:sz w:val="24"/>
          <w:szCs w:val="24"/>
          <w:rFonts w:ascii="Calibri" w:cs="Calibri" w:eastAsia="Calibri" w:hAnsi="Calibri"/>
        </w:rPr>
      </w:r>
    </w:p>
    <w:p>
      <w:r>
        <w:rPr>
          <w:sz w:val="24"/>
          <w:szCs w:val="24"/>
          <w:rFonts w:ascii="Calibri" w:cs="Calibri" w:eastAsia="Calibri" w:hAnsi="Calibri"/>
        </w:rPr>
        <w:t xml:space="preserve">Das es schon in der Schöpfungsgeschichte der Bibel eigentlich so klingt, als hätte Gott den Menschen geschaffen und irgendwie wäre der Mann das coolere Geschlecht gewesen. Was mich wirklich, seitdem ich Theologie studiere, einfach nur total irritiert ist, dass das aus meiner Sicht, glaube ich, nur so klingt, weil ein Mann das übersetzt hat. Denn man kann was total cooles machen, das könnt ihr alle machen, dafür muss man nicht Theologie studieren.</w:t>
      </w:r>
    </w:p>
    <w:p>
      <w:r>
        <w:rPr>
          <w:sz w:val="24"/>
          <w:szCs w:val="24"/>
          <w:rFonts w:ascii="Calibri" w:cs="Calibri" w:eastAsia="Calibri" w:hAnsi="Calibri"/>
        </w:rPr>
      </w:r>
    </w:p>
    <w:p>
      <w:r>
        <w:rPr>
          <w:sz w:val="24"/>
          <w:szCs w:val="24"/>
          <w:rFonts w:ascii="Calibri" w:cs="Calibri" w:eastAsia="Calibri" w:hAnsi="Calibri"/>
        </w:rPr>
        <w:t xml:space="preserve">Es gibt Webseiten, zum Beispiel heißt die Biblos oder BiblHub, ja, nicht Beatles, also wie Biblos, B-I-B-L-O-S oder BiblHub, wer zu Hause ist, kann das direkt googeln. Und dann kann man sich dort zum Beispiel diese Bibelstelle raussuchen, wo das steht mit der Rippe. Und die Bibel ist ja nicht ursprünglich auf Deutsch geschrieben, sondern, soweit wir wissen, diese stellen ursprünglich auf Althebräisch.</w:t>
      </w:r>
    </w:p>
    <w:p>
      <w:r>
        <w:rPr>
          <w:sz w:val="24"/>
          <w:szCs w:val="24"/>
          <w:rFonts w:ascii="Calibri" w:cs="Calibri" w:eastAsia="Calibri" w:hAnsi="Calibri"/>
        </w:rPr>
      </w:r>
    </w:p>
    <w:p>
      <w:r>
        <w:rPr>
          <w:sz w:val="24"/>
          <w:szCs w:val="24"/>
          <w:rFonts w:ascii="Calibri" w:cs="Calibri" w:eastAsia="Calibri" w:hAnsi="Calibri"/>
        </w:rPr>
        <w:t xml:space="preserve">Und dann kann man genau dorthin scrollen, wo Rippe steht, und dann steht da drüber das hebräische Wort, was da ursprünglich mal stand. Und dann klickt man da drauf und dann kriegt man alle anderen Stellen in der Bibel angezeigt, wo noch dieses Wort steht. Und sieht auch, wie es noch übersetzt wurde.</w:t>
      </w:r>
    </w:p>
    <w:p>
      <w:r>
        <w:rPr>
          <w:sz w:val="24"/>
          <w:szCs w:val="24"/>
          <w:rFonts w:ascii="Calibri" w:cs="Calibri" w:eastAsia="Calibri" w:hAnsi="Calibri"/>
        </w:rPr>
      </w:r>
    </w:p>
    <w:p>
      <w:r>
        <w:rPr>
          <w:sz w:val="24"/>
          <w:szCs w:val="24"/>
          <w:rFonts w:ascii="Calibri" w:cs="Calibri" w:eastAsia="Calibri" w:hAnsi="Calibri"/>
        </w:rPr>
        <w:t xml:space="preserve">Und das wird an keiner anderen Stelle der Bibel mit Rippe übersetzt, sondern immer mit sowas wie Hälfte oder Seite. Deswegen unterstelle ich, dass das auch hier möglich wäre, mit Hälfte oder Seite zu übersetzen. Ja Gott schafft Menschen, du nimmst die Hälfte und schaffst den Zweiten.</w:t>
      </w:r>
    </w:p>
    <w:p>
      <w:r>
        <w:rPr>
          <w:sz w:val="24"/>
          <w:szCs w:val="24"/>
          <w:rFonts w:ascii="Calibri" w:cs="Calibri" w:eastAsia="Calibri" w:hAnsi="Calibri"/>
        </w:rPr>
      </w:r>
    </w:p>
    <w:p>
      <w:r>
        <w:rPr>
          <w:sz w:val="24"/>
          <w:szCs w:val="24"/>
          <w:rFonts w:ascii="Calibri" w:cs="Calibri" w:eastAsia="Calibri" w:hAnsi="Calibri"/>
        </w:rPr>
        <w:t xml:space="preserve">Und plötzlich habe ich nicht mehr, hä, irgendwie Mann und dann Frau nur so aus der Rippe, sondern ich habe zwei Hälften. Und das sagt etwas über die Beziehung aus der ersten Mensch, nämlich nicht irgendwie Mann, Frau, sondern zwei Hälften einer Sache. Das hat etwas von Augenhöhe, das hat etwas von Gleichstellung, Gleichwertigkeit.</w:t>
      </w:r>
    </w:p>
    <w:p>
      <w:r>
        <w:rPr>
          <w:sz w:val="24"/>
          <w:szCs w:val="24"/>
          <w:rFonts w:ascii="Calibri" w:cs="Calibri" w:eastAsia="Calibri" w:hAnsi="Calibri"/>
        </w:rPr>
      </w:r>
    </w:p>
    <w:p>
      <w:r>
        <w:rPr>
          <w:sz w:val="24"/>
          <w:szCs w:val="24"/>
          <w:rFonts w:ascii="Calibri" w:cs="Calibri" w:eastAsia="Calibri" w:hAnsi="Calibri"/>
        </w:rPr>
        <w:t xml:space="preserve">Und dann gibt es eine zweite Stelle in der Schöpfungsgeschichte, die auch nicht so gut für die Frau ausgegangen ist in der Übersetzung. Da steht nämlich Gehilfen in vielen Übersetzungen. Also Gott schafft sozusagen den Mann und dann die Frau als Gehilfen.</w:t>
      </w:r>
    </w:p>
    <w:p>
      <w:r>
        <w:rPr>
          <w:sz w:val="24"/>
          <w:szCs w:val="24"/>
          <w:rFonts w:ascii="Calibri" w:cs="Calibri" w:eastAsia="Calibri" w:hAnsi="Calibri"/>
        </w:rPr>
      </w:r>
    </w:p>
    <w:p>
      <w:r>
        <w:rPr>
          <w:sz w:val="24"/>
          <w:szCs w:val="24"/>
          <w:rFonts w:ascii="Calibri" w:cs="Calibri" w:eastAsia="Calibri" w:hAnsi="Calibri"/>
        </w:rPr>
        <w:t xml:space="preserve">Das finde ich, in meinen Ohren klingt das nicht so positiv. Also irgendwie ja, so eine Hilfe kann ein bisschen helfen, kann mir irgendwas machen, aber gleichwertig auf Augenhöhe, schwierig. Und auch da wieder spannend, wenn man das Gleiche macht, geht auf diese Beatles-Seite und guckt, wo steht das mit Gehilfen, guckt, wo steht das hebräische Wort, klickt da drauf und guckt euch an, was da noch steht.</w:t>
      </w:r>
    </w:p>
    <w:p>
      <w:r>
        <w:rPr>
          <w:sz w:val="24"/>
          <w:szCs w:val="24"/>
          <w:rFonts w:ascii="Calibri" w:cs="Calibri" w:eastAsia="Calibri" w:hAnsi="Calibri"/>
        </w:rPr>
      </w:r>
    </w:p>
    <w:p>
      <w:r>
        <w:rPr>
          <w:sz w:val="24"/>
          <w:szCs w:val="24"/>
          <w:rFonts w:ascii="Calibri" w:cs="Calibri" w:eastAsia="Calibri" w:hAnsi="Calibri"/>
        </w:rPr>
        <w:t xml:space="preserve">Und dann stellt ihr fest, dass in fast allen anderen Situationen, wo in der Bibel dieses Wort genutzt wird, Gehilfen, da wird es für Gott genutzt, wie er den Menschen rettet, wie er dem Menschen zur Seite steht. Und wenn man sich das jetzt vorstellt und sagt, Gott schafft Menschen oder er schafft einen zweiten Menschen, der im Prinzip die Funktion, die Rolle einnimmt, die Gott auch für diesen ersten Menschen einnehmen kann, dann ist das nichts Abwertendes, nichts Degradierendes, nicht irgendwie so irgendeine Gehilfen, die nichts kann, sondern dann ist das regelrecht ein göttliches Attribut, was dieser zweiten Person zugeschrieben wird. Also ich, wenn ich in den Schöpfungsbericht gucke und mir überlege, was lese ich dort über unsere Beziehung untereinander, dann schafft Gott Menschen zur Beziehung, die auf Augenhöhe ist, die gleichwertig ist, auf Beziehung, die sich gegenseitig in manchen Situationen rettet, schützt, tröstet, etwas auf Augenhöhe.</w:t>
      </w:r>
    </w:p>
    <w:p>
      <w:r>
        <w:rPr>
          <w:sz w:val="24"/>
          <w:szCs w:val="24"/>
          <w:rFonts w:ascii="Calibri" w:cs="Calibri" w:eastAsia="Calibri" w:hAnsi="Calibri"/>
        </w:rPr>
      </w:r>
    </w:p>
    <w:p>
      <w:r>
        <w:rPr>
          <w:sz w:val="24"/>
          <w:szCs w:val="24"/>
          <w:rFonts w:ascii="Calibri" w:cs="Calibri" w:eastAsia="Calibri" w:hAnsi="Calibri"/>
        </w:rPr>
        <w:t xml:space="preserve">Und wenn ich dann mir anschaue, wie wird beschrieben, wie Gott in dieser Schöpfungsgeschichte mit uns Menschen ist, dann hat das auch nichts von oben herab. Es steht dort, Gott schafft den Menschen zu seinem Ebenbilde. Und es wird immer mal wieder diskutiert, was heißt das jetzt? Sehen wir aus wie Gott? Also was heißt denn Ebenbild? Aber vielleicht reicht es manchmal, sich auf das Eben zu konzentrieren, also Augenhöhe.</w:t>
      </w:r>
    </w:p>
    <w:p>
      <w:r>
        <w:rPr>
          <w:sz w:val="24"/>
          <w:szCs w:val="24"/>
          <w:rFonts w:ascii="Calibri" w:cs="Calibri" w:eastAsia="Calibri" w:hAnsi="Calibri"/>
        </w:rPr>
      </w:r>
    </w:p>
    <w:p>
      <w:r>
        <w:rPr>
          <w:sz w:val="24"/>
          <w:szCs w:val="24"/>
          <w:rFonts w:ascii="Calibri" w:cs="Calibri" w:eastAsia="Calibri" w:hAnsi="Calibri"/>
        </w:rPr>
        <w:t xml:space="preserve">Gott wandelt mit den ersten Menschen auf einer Ebene durch den Garten, nicht irgendwie ich oben, du unten, der eine im Keller, der andere im fünften Stock. Gott schafft den Menschen zu seinem Ebenbild, er schafft Menschen zu Beziehung. Und dann passiert aber etwas, auch in der Schöpfungsgeschichte, was ganz viel mit Beziehung zu tun hat, nämlich Beziehungsbruch.</w:t>
      </w:r>
    </w:p>
    <w:p>
      <w:r>
        <w:rPr>
          <w:sz w:val="24"/>
          <w:szCs w:val="24"/>
          <w:rFonts w:ascii="Calibri" w:cs="Calibri" w:eastAsia="Calibri" w:hAnsi="Calibri"/>
        </w:rPr>
      </w:r>
    </w:p>
    <w:p>
      <w:r>
        <w:rPr>
          <w:sz w:val="24"/>
          <w:szCs w:val="24"/>
          <w:rFonts w:ascii="Calibri" w:cs="Calibri" w:eastAsia="Calibri" w:hAnsi="Calibri"/>
        </w:rPr>
        <w:t xml:space="preserve">Die Schöpfungsgeschichte geht nicht schön weiter, sondern Apfel, Schlange, Sündenfall geht nicht gut aus. Die ersten beiden Menschen fliegen raus aus dem Garten eben. Das ist mindestens eine Beziehungskrise, die da ziemlich schnell eintritt.</w:t>
      </w:r>
    </w:p>
    <w:p>
      <w:r>
        <w:rPr>
          <w:sz w:val="24"/>
          <w:szCs w:val="24"/>
          <w:rFonts w:ascii="Calibri" w:cs="Calibri" w:eastAsia="Calibri" w:hAnsi="Calibri"/>
        </w:rPr>
      </w:r>
    </w:p>
    <w:p>
      <w:r>
        <w:rPr>
          <w:sz w:val="24"/>
          <w:szCs w:val="24"/>
          <w:rFonts w:ascii="Calibri" w:cs="Calibri" w:eastAsia="Calibri" w:hAnsi="Calibri"/>
        </w:rPr>
        <w:t xml:space="preserve">Das ist durchaus auch eine Beziehungskrise zwischen diesen beiden ersten Menschen und die Diskussion, wer hat jetzt woran Schuld und wer hat was gesagt und wer hat was genommen. Es ist aber auch eine ganz starke Beziehungskrise zwischen Gott und den Menschen. Und ein Großteil der Geschichte der Bibel dreht sich im Prinzip dann um Beziehungswiederherstellung.</w:t>
      </w:r>
    </w:p>
    <w:p>
      <w:r>
        <w:rPr>
          <w:sz w:val="24"/>
          <w:szCs w:val="24"/>
          <w:rFonts w:ascii="Calibri" w:cs="Calibri" w:eastAsia="Calibri" w:hAnsi="Calibri"/>
        </w:rPr>
      </w:r>
    </w:p>
    <w:p>
      <w:r>
        <w:rPr>
          <w:sz w:val="24"/>
          <w:szCs w:val="24"/>
          <w:rFonts w:ascii="Calibri" w:cs="Calibri" w:eastAsia="Calibri" w:hAnsi="Calibri"/>
        </w:rPr>
        <w:t xml:space="preserve">Oder es könnte wie so eine Art Beziehungsratgeber für Menschen und für Menschen und Gott. Zum Beispiel die Gebote, man kann immer sagen, Gott macht Gebote, was soll das mit den zehn Geboten und dann gibt es ja noch ein paar hundert weitere. Aber ich glaube im Kern geht es eigentlich darum, dass Gott so etwas wie einen Beziehungsratgeber gibt, nämlich er sagt, Leute, ihr habt eine bessere Beziehung, wenn ihr euch übrigens nicht tötet.</w:t>
      </w:r>
    </w:p>
    <w:p>
      <w:r>
        <w:rPr>
          <w:sz w:val="24"/>
          <w:szCs w:val="24"/>
          <w:rFonts w:ascii="Calibri" w:cs="Calibri" w:eastAsia="Calibri" w:hAnsi="Calibri"/>
        </w:rPr>
      </w:r>
    </w:p>
    <w:p>
      <w:r>
        <w:rPr>
          <w:sz w:val="24"/>
          <w:szCs w:val="24"/>
          <w:rFonts w:ascii="Calibri" w:cs="Calibri" w:eastAsia="Calibri" w:hAnsi="Calibri"/>
        </w:rPr>
        <w:t xml:space="preserve">Ihr habt eine bessere Beziehung, wenn ihr euch nichts gegenseitig klaut. Das läuft bei euch in eurer Gesellschaft, bei euch in eurem Volk, bei euch in eurer Beziehung viel besser, wenn ihr euch an meine Vorschläge für euer Leben haltet. Also viele dieser Gebote lese ich erst mal als Ideen Gottes, wie er sagt, es läuft bei euch in euren zwischenmenschlichen Beziehungen viel besser, wenn ihr euch an meine guten Ideen haltet.</w:t>
      </w:r>
    </w:p>
    <w:p>
      <w:r>
        <w:rPr>
          <w:sz w:val="24"/>
          <w:szCs w:val="24"/>
          <w:rFonts w:ascii="Calibri" w:cs="Calibri" w:eastAsia="Calibri" w:hAnsi="Calibri"/>
        </w:rPr>
      </w:r>
    </w:p>
    <w:p>
      <w:r>
        <w:rPr>
          <w:sz w:val="24"/>
          <w:szCs w:val="24"/>
          <w:rFonts w:ascii="Calibri" w:cs="Calibri" w:eastAsia="Calibri" w:hAnsi="Calibri"/>
        </w:rPr>
        <w:t xml:space="preserve">Und manche dieser guten Ideen für unser Leben, die haben eben nicht nur etwas mit uns so zu tun, sondern auch mit uns und Gott. Und ich weiß gar nicht, warum ich jetzt immer nach oben zeige, wenn ich gleichzeitig sage, dass Gott auf unserer Ebene ist. Das ist total doof, ein blödes Bild irgendwie so.</w:t>
      </w:r>
    </w:p>
    <w:p>
      <w:r>
        <w:rPr>
          <w:sz w:val="24"/>
          <w:szCs w:val="24"/>
          <w:rFonts w:ascii="Calibri" w:cs="Calibri" w:eastAsia="Calibri" w:hAnsi="Calibri"/>
        </w:rPr>
      </w:r>
    </w:p>
    <w:p>
      <w:r>
        <w:rPr>
          <w:sz w:val="24"/>
          <w:szCs w:val="24"/>
          <w:rFonts w:ascii="Calibri" w:cs="Calibri" w:eastAsia="Calibri" w:hAnsi="Calibri"/>
        </w:rPr>
        <w:t xml:space="preserve">Aber viele der Dinge, die wir in der Bibel lesen, da geht es darum, dass Gott entweder, glaube ich, Vorschläge macht, wenn ihr das und das tut oder nicht tut, dann geht es euren Beziehungen oder uns besser. Oder es geht darum, dass klar wird, Gott sehnt sich nach Beziehung zu uns. Oder er sagt, Leute, ihr wisst doch, dass ich euch geschaffen habe und ich als euer Schöpfer, ich sage euch, es gibt eigentlich nichts Wichtigeres für euch, als in Beziehung mit mir zu sein.</w:t>
      </w:r>
    </w:p>
    <w:p>
      <w:r>
        <w:rPr>
          <w:sz w:val="24"/>
          <w:szCs w:val="24"/>
          <w:rFonts w:ascii="Calibri" w:cs="Calibri" w:eastAsia="Calibri" w:hAnsi="Calibri"/>
        </w:rPr>
      </w:r>
    </w:p>
    <w:p>
      <w:r>
        <w:rPr>
          <w:sz w:val="24"/>
          <w:szCs w:val="24"/>
          <w:rFonts w:ascii="Calibri" w:cs="Calibri" w:eastAsia="Calibri" w:hAnsi="Calibri"/>
        </w:rPr>
        <w:t xml:space="preserve">Und das sind für mich dann zwei wichtige Dinge, spätestens, wenn wir auf Jesus schauen, wenn wir ins Neue Testament schauen. Denn für mich wird in Jesus einmal deutlich, Gott sehnt sich nach dir. Gott sagt, ich werde Mensch, ich komme sozusagen nochmal auf eine ganz andere Art und Weise als eben Bild in deine Welt, weil ich an Beziehungen mit dir interessiert bin.</w:t>
      </w:r>
    </w:p>
    <w:p>
      <w:r>
        <w:rPr>
          <w:sz w:val="24"/>
          <w:szCs w:val="24"/>
          <w:rFonts w:ascii="Calibri" w:cs="Calibri" w:eastAsia="Calibri" w:hAnsi="Calibri"/>
        </w:rPr>
      </w:r>
    </w:p>
    <w:p>
      <w:r>
        <w:rPr>
          <w:sz w:val="24"/>
          <w:szCs w:val="24"/>
          <w:rFonts w:ascii="Calibri" w:cs="Calibri" w:eastAsia="Calibri" w:hAnsi="Calibri"/>
        </w:rPr>
        <w:t xml:space="preserve">Und es fällt uns deutlich leichter, Beziehungen zu führen mit einem Menschen, mit Jesus, der uns viel nahe ist, als so etwas wie heiliger Geist, wo keiner genau weiß, was es heißt oder Gott, Schöpfer. Wir haben noch nicht mal ein Bild vor Augen, wie das aussehen soll. Also ich glaube, Jesus ist quasi Gottes, ist so etwas wie der ultimative Beziehungsratgeber, wenn es um die Beziehung zu Gott geht.</w:t>
      </w:r>
    </w:p>
    <w:p>
      <w:r>
        <w:rPr>
          <w:sz w:val="24"/>
          <w:szCs w:val="24"/>
          <w:rFonts w:ascii="Calibri" w:cs="Calibri" w:eastAsia="Calibri" w:hAnsi="Calibri"/>
        </w:rPr>
      </w:r>
    </w:p>
    <w:p>
      <w:r>
        <w:rPr>
          <w:sz w:val="24"/>
          <w:szCs w:val="24"/>
          <w:rFonts w:ascii="Calibri" w:cs="Calibri" w:eastAsia="Calibri" w:hAnsi="Calibri"/>
        </w:rPr>
        <w:t xml:space="preserve">Dass Gott sagt, es wird nicht leichter für euch, als mit Jesus mit mir Beziehungen zu führen. Und dann steckt aber nicht nur daran, dass Gott sich danach sehnt, mit uns Beziehungen zu führen, sondern eben auch, glaube ich, so etwas wie der ultimative Ratschlag fürs Leben, dass Gott sagt, natürlich kannst du ohne mich leben, aber ich habe dich geschaffen auf Beziehung zu anderen, aber auch auf Beziehung hin zu mir. Und deswegen geht es, glaube ich, um beides.</w:t>
      </w:r>
    </w:p>
    <w:p>
      <w:r>
        <w:rPr>
          <w:sz w:val="24"/>
          <w:szCs w:val="24"/>
          <w:rFonts w:ascii="Calibri" w:cs="Calibri" w:eastAsia="Calibri" w:hAnsi="Calibri"/>
        </w:rPr>
      </w:r>
    </w:p>
    <w:p>
      <w:r>
        <w:rPr>
          <w:sz w:val="24"/>
          <w:szCs w:val="24"/>
          <w:rFonts w:ascii="Calibri" w:cs="Calibri" w:eastAsia="Calibri" w:hAnsi="Calibri"/>
        </w:rPr>
        <w:t xml:space="preserve">Gottes Sehnsucht nach uns, aber eigentlich auch um unsere innere Sehnsucht nach Gott. Und die hat nicht jeder so ganz direkt. Wir können hundert Leute fragen, hast du Sehnsucht nach Gott? Und viele werden sagen, na zu wem? Nein, also ich brauche Gott nicht.</w:t>
      </w:r>
    </w:p>
    <w:p>
      <w:r>
        <w:rPr>
          <w:sz w:val="24"/>
          <w:szCs w:val="24"/>
          <w:rFonts w:ascii="Calibri" w:cs="Calibri" w:eastAsia="Calibri" w:hAnsi="Calibri"/>
        </w:rPr>
      </w:r>
    </w:p>
    <w:p>
      <w:r>
        <w:rPr>
          <w:sz w:val="24"/>
          <w:szCs w:val="24"/>
          <w:rFonts w:ascii="Calibri" w:cs="Calibri" w:eastAsia="Calibri" w:hAnsi="Calibri"/>
        </w:rPr>
        <w:t xml:space="preserve">Aber ich lese die Bibel so, dass Gott im Prinzip sagt, doch, ihr habt das tief in euch, weil ich euch geschaffen habe. Ihr habt eine Sehnsucht danach quasi mit mir zu leben. Und vielleicht entdeckt man die manchmal früher oder manchmal später.</w:t>
      </w:r>
    </w:p>
    <w:p>
      <w:r>
        <w:rPr>
          <w:sz w:val="24"/>
          <w:szCs w:val="24"/>
          <w:rFonts w:ascii="Calibri" w:cs="Calibri" w:eastAsia="Calibri" w:hAnsi="Calibri"/>
        </w:rPr>
      </w:r>
    </w:p>
    <w:p>
      <w:r>
        <w:rPr>
          <w:sz w:val="24"/>
          <w:szCs w:val="24"/>
          <w:rFonts w:ascii="Calibri" w:cs="Calibri" w:eastAsia="Calibri" w:hAnsi="Calibri"/>
        </w:rPr>
        <w:t xml:space="preserve">Manchmal hat man vielleicht einen Großteil seines Lebens irgendwie gut so hinbekommen und stellt dann irgendwann fest, nee, eigentlich, jetzt merke ich, da ist auch etwas in mir, was sich nach Gott sehnt, nach Gott ruft, nach ihm schreit. Und damit kommen wir so langsam wieder zur Picknickdecke zurück. Ich glaube, der Glaube ist quasi so etwas wie ein Ort, wo das passiert.</w:t>
      </w:r>
    </w:p>
    <w:p>
      <w:r>
        <w:rPr>
          <w:sz w:val="24"/>
          <w:szCs w:val="24"/>
          <w:rFonts w:ascii="Calibri" w:cs="Calibri" w:eastAsia="Calibri" w:hAnsi="Calibri"/>
        </w:rPr>
      </w:r>
    </w:p>
    <w:p>
      <w:r>
        <w:rPr>
          <w:sz w:val="24"/>
          <w:szCs w:val="24"/>
          <w:rFonts w:ascii="Calibri" w:cs="Calibri" w:eastAsia="Calibri" w:hAnsi="Calibri"/>
        </w:rPr>
        <w:t xml:space="preserve">Glaube ist der Ort, wo wir in Beziehung mit Gott treten. Glaube heißt zum Beispiel, ich vertraue Gott. Und wenn ich jemandem vertraue, dann trete ich in Beziehung.</w:t>
      </w:r>
    </w:p>
    <w:p>
      <w:r>
        <w:rPr>
          <w:sz w:val="24"/>
          <w:szCs w:val="24"/>
          <w:rFonts w:ascii="Calibri" w:cs="Calibri" w:eastAsia="Calibri" w:hAnsi="Calibri"/>
        </w:rPr>
      </w:r>
    </w:p>
    <w:p>
      <w:r>
        <w:rPr>
          <w:sz w:val="24"/>
          <w:szCs w:val="24"/>
          <w:rFonts w:ascii="Calibri" w:cs="Calibri" w:eastAsia="Calibri" w:hAnsi="Calibri"/>
        </w:rPr>
        <w:t xml:space="preserve">Glaube heißt, ich erzähle etwas und dann geschieht Beziehung. Glaube heißt, ich bitte jemanden etwas zu tun, auch ein Akt der Beziehung. Überall dort, wo ich quasi mit Gott in Beziehung trete, das ist Glaube.</w:t>
      </w:r>
    </w:p>
    <w:p>
      <w:r>
        <w:rPr>
          <w:sz w:val="24"/>
          <w:szCs w:val="24"/>
          <w:rFonts w:ascii="Calibri" w:cs="Calibri" w:eastAsia="Calibri" w:hAnsi="Calibri"/>
        </w:rPr>
      </w:r>
    </w:p>
    <w:p>
      <w:r>
        <w:rPr>
          <w:sz w:val="24"/>
          <w:szCs w:val="24"/>
          <w:rFonts w:ascii="Calibri" w:cs="Calibri" w:eastAsia="Calibri" w:hAnsi="Calibri"/>
        </w:rPr>
        <w:t xml:space="preserve">Und das kann ja ganz unterschiedlich geprägt sein. Für manche heißt Glaube gerade mehr zu bitten, für andere mehr zu danken, für andere mehr zu meckern und für andere mehr irgendwie zu sagen, komm, lass uns mal eine Runde schweigen, aber zusammen hier auf der Decke sitzen. Glaube ist all das, wo wir in Beziehung mit Gott treten.</w:t>
      </w:r>
    </w:p>
    <w:p>
      <w:r>
        <w:rPr>
          <w:sz w:val="24"/>
          <w:szCs w:val="24"/>
          <w:rFonts w:ascii="Calibri" w:cs="Calibri" w:eastAsia="Calibri" w:hAnsi="Calibri"/>
        </w:rPr>
      </w:r>
    </w:p>
    <w:p>
      <w:r>
        <w:rPr>
          <w:sz w:val="24"/>
          <w:szCs w:val="24"/>
          <w:rFonts w:ascii="Calibri" w:cs="Calibri" w:eastAsia="Calibri" w:hAnsi="Calibri"/>
        </w:rPr>
        <w:t xml:space="preserve">Glaube ist all das, wo Gott mit uns in Kontakt tritt. Aber ich glaube eben auch, Glaube ist das, wo wir als Christinnen in Kontakt treten. Und deswegen geht an diesem schönen Sommertag auch die Einladung an euch raus, zu überlegen, was ist denn eigentlich mit meinem Glauben? Ist das eher so die Picknickdecke, wo ich gar nicht mehr so genau weiß, wo sie ist? Vermutlich, weil ihr hier im Gottesdienst seid, eher unwahrscheinlich, dass ihr gar nicht mehr wüsst, wo die Picknickdecke ist.</w:t>
      </w:r>
    </w:p>
    <w:p>
      <w:r>
        <w:rPr>
          <w:sz w:val="24"/>
          <w:szCs w:val="24"/>
          <w:rFonts w:ascii="Calibri" w:cs="Calibri" w:eastAsia="Calibri" w:hAnsi="Calibri"/>
        </w:rPr>
      </w:r>
    </w:p>
    <w:p>
      <w:r>
        <w:rPr>
          <w:sz w:val="24"/>
          <w:szCs w:val="24"/>
          <w:rFonts w:ascii="Calibri" w:cs="Calibri" w:eastAsia="Calibri" w:hAnsi="Calibri"/>
        </w:rPr>
        <w:t xml:space="preserve">Aber trotzdem kann es ja so ein Anstoß sein zu sagen, ja, okay, aber ehrlicherweise merke ich, dass ich immer mal wieder sie mir ganz nach hinten trage. Und ich möchte mir vornehmen, sie häufiger symbolisch auszurollen und vielleicht Gott einzuladen und zu sagen, komm, jetzt lass uns hier eine Zeit haben. Ich gehe in Beziehung mit dir, ich erzähle dir, was bei mir los ist, ich bitte dich, was tief in meinem Herzen ist.</w:t>
      </w:r>
    </w:p>
    <w:p>
      <w:r>
        <w:rPr>
          <w:sz w:val="24"/>
          <w:szCs w:val="24"/>
          <w:rFonts w:ascii="Calibri" w:cs="Calibri" w:eastAsia="Calibri" w:hAnsi="Calibri"/>
        </w:rPr>
      </w:r>
    </w:p>
    <w:p>
      <w:r>
        <w:rPr>
          <w:sz w:val="24"/>
          <w:szCs w:val="24"/>
          <w:rFonts w:ascii="Calibri" w:cs="Calibri" w:eastAsia="Calibri" w:hAnsi="Calibri"/>
        </w:rPr>
        <w:t xml:space="preserve">Aber vielleicht sagst du auch, nee, Beziehung mit Gott, alles gut soweit. Aber das stimmt schon, so Beziehung mit Menschen. Auch da ist ja eine Picknickdecke, ist der Glaube, glaube ich, etwas, was uns daran erinnern kann, dass Gott uns auf Beziehung zueinander und zu sich geschaffen hat.</w:t>
      </w:r>
    </w:p>
    <w:p>
      <w:r>
        <w:rPr>
          <w:sz w:val="24"/>
          <w:szCs w:val="24"/>
          <w:rFonts w:ascii="Calibri" w:cs="Calibri" w:eastAsia="Calibri" w:hAnsi="Calibri"/>
        </w:rPr>
      </w:r>
    </w:p>
    <w:p>
      <w:r>
        <w:rPr>
          <w:sz w:val="24"/>
          <w:szCs w:val="24"/>
          <w:rFonts w:ascii="Calibri" w:cs="Calibri" w:eastAsia="Calibri" w:hAnsi="Calibri"/>
        </w:rPr>
        <w:t xml:space="preserve">Und es gibt eine Sache, die das quasi beides kombiniert und das feiern Christinnen seit knapp 2000 Jahren und das ist das Abendmahl. Weil Abendmahl ist auch ein Ort wie eine Picknickdecke, wo bestenfalls beides zusammenkommt. Wir haben Gemeinschaft miteinander, wir feiern Abendmahl so und wir feiern aber auch, ich zeige es jetzt trotzdem so, mit Gott nach oben.</w:t>
      </w:r>
    </w:p>
    <w:p>
      <w:r>
        <w:rPr>
          <w:sz w:val="24"/>
          <w:szCs w:val="24"/>
          <w:rFonts w:ascii="Calibri" w:cs="Calibri" w:eastAsia="Calibri" w:hAnsi="Calibri"/>
        </w:rPr>
      </w:r>
    </w:p>
    <w:p>
      <w:r>
        <w:rPr>
          <w:sz w:val="24"/>
          <w:szCs w:val="24"/>
          <w:rFonts w:ascii="Calibri" w:cs="Calibri" w:eastAsia="Calibri" w:hAnsi="Calibri"/>
        </w:rPr>
        <w:t xml:space="preserve">Also Abendmahl irgendwie als eine Gemeinschaft, Beziehungsfeier mit Gott und mit uns. Und man streitet sich seit 2000 Jahren, was beim Abendmahl genau passiert und wie ist das mit Brot und Wein und wie ist Jesus da. Aber im Kern geht es darum, dass es Beziehungspflege ist.</w:t>
      </w:r>
    </w:p>
    <w:p>
      <w:r>
        <w:rPr>
          <w:sz w:val="24"/>
          <w:szCs w:val="24"/>
          <w:rFonts w:ascii="Calibri" w:cs="Calibri" w:eastAsia="Calibri" w:hAnsi="Calibri"/>
        </w:rPr>
      </w:r>
    </w:p>
    <w:p>
      <w:r>
        <w:rPr>
          <w:sz w:val="24"/>
          <w:szCs w:val="24"/>
          <w:rFonts w:ascii="Calibri" w:cs="Calibri" w:eastAsia="Calibri" w:hAnsi="Calibri"/>
        </w:rPr>
        <w:t xml:space="preserve">Im Kern geht es darum, dass wenn wir miteinander Abendmahl feiern, dann teilen wir als Gemeinschaft etwas und wir teilen es mit Gott. Und deswegen lade ich ein, dass wir heute auf unseren Picknickdecken ihr Abendmahl feiern. In ganz einfacher Form.</w:t>
      </w:r>
    </w:p>
    <w:p>
      <w:r>
        <w:rPr>
          <w:sz w:val="24"/>
          <w:szCs w:val="24"/>
          <w:rFonts w:ascii="Calibri" w:cs="Calibri" w:eastAsia="Calibri" w:hAnsi="Calibri"/>
        </w:rPr>
      </w:r>
    </w:p>
    <w:p>
      <w:r>
        <w:rPr>
          <w:sz w:val="24"/>
          <w:szCs w:val="24"/>
          <w:rFonts w:ascii="Calibri" w:cs="Calibri" w:eastAsia="Calibri" w:hAnsi="Calibri"/>
        </w:rPr>
        <w:t xml:space="preserve">Überhaupt nicht irgendwie theologisch groß aufgeblasen oder irgendwie mit großen Worten eingeleitet, sondern wir machen es ganz simpel. Es ist fast so, dass jeder von euch ein eigenes Abendmahlstellerchen heute bekommen könnte. Also wir feiern heute Abendmahl mit Weintrauben und mit Brot.</w:t>
      </w:r>
    </w:p>
    <w:p>
      <w:r>
        <w:rPr>
          <w:sz w:val="24"/>
          <w:szCs w:val="24"/>
          <w:rFonts w:ascii="Calibri" w:cs="Calibri" w:eastAsia="Calibri" w:hAnsi="Calibri"/>
        </w:rPr>
      </w:r>
    </w:p>
    <w:p>
      <w:r>
        <w:rPr>
          <w:sz w:val="24"/>
          <w:szCs w:val="24"/>
          <w:rFonts w:ascii="Calibri" w:cs="Calibri" w:eastAsia="Calibri" w:hAnsi="Calibri"/>
        </w:rPr>
        <w:t xml:space="preserve">Vor knapp 2000 Jahren hat Jesus auch, soweit wir wissen, Brot genommen. Er saß mit seinen Jüngern zusammen kurz vor seinem Tod. Sie haben gegessen, haben getrunken und dann nimmt Jesus etwas, was auf dem Tisch liegt, das Brot teilt, es bricht es und sagt, so gebe ich mich für euch in ein paar Tagen, wenn ich sterbe.</w:t>
      </w:r>
    </w:p>
    <w:p>
      <w:r>
        <w:rPr>
          <w:sz w:val="24"/>
          <w:szCs w:val="24"/>
          <w:rFonts w:ascii="Calibri" w:cs="Calibri" w:eastAsia="Calibri" w:hAnsi="Calibri"/>
        </w:rPr>
      </w:r>
    </w:p>
    <w:p>
      <w:r>
        <w:rPr>
          <w:sz w:val="24"/>
          <w:szCs w:val="24"/>
          <w:rFonts w:ascii="Calibri" w:cs="Calibri" w:eastAsia="Calibri" w:hAnsi="Calibri"/>
        </w:rPr>
        <w:t xml:space="preserve">Also wenn wir Abendmahl feiern, dann erinnern wir uns an den Tod von Jesus. Wir erinnern uns daran, dass Jesus gesagt hat, das ist aber so traurig und schmerzvoll es ist, zugleich etwas Gutes für uns. Deswegen erinnern wir uns im Positiven daran, dass Jesus sagt, ich gebe mich für euch.</w:t>
      </w:r>
    </w:p>
    <w:p>
      <w:r>
        <w:rPr>
          <w:sz w:val="24"/>
          <w:szCs w:val="24"/>
          <w:rFonts w:ascii="Calibri" w:cs="Calibri" w:eastAsia="Calibri" w:hAnsi="Calibri"/>
        </w:rPr>
      </w:r>
    </w:p>
    <w:p>
      <w:r>
        <w:rPr>
          <w:sz w:val="24"/>
          <w:szCs w:val="24"/>
          <w:rFonts w:ascii="Calibri" w:cs="Calibri" w:eastAsia="Calibri" w:hAnsi="Calibri"/>
        </w:rPr>
        <w:t xml:space="preserve">Ich tue etwas, damit ihr es nicht mehr tun müsst. Und dann haben die wahrscheinlich eine Weile weiter gegessen oder weiter getrunken, man weiß ja nicht so genau. Und dann nimmt Jesus einen Kelch, der auch am Tisch stand und er gibt diesen Kelch herum und jeder trinkt daraus.</w:t>
      </w:r>
    </w:p>
    <w:p>
      <w:r>
        <w:rPr>
          <w:sz w:val="24"/>
          <w:szCs w:val="24"/>
          <w:rFonts w:ascii="Calibri" w:cs="Calibri" w:eastAsia="Calibri" w:hAnsi="Calibri"/>
        </w:rPr>
      </w:r>
    </w:p>
    <w:p>
      <w:r>
        <w:rPr>
          <w:sz w:val="24"/>
          <w:szCs w:val="24"/>
          <w:rFonts w:ascii="Calibri" w:cs="Calibri" w:eastAsia="Calibri" w:hAnsi="Calibri"/>
        </w:rPr>
        <w:t xml:space="preserve">Ich denke bei diesem Bild immer an etwas, ich glaube ich habe das letzte Woche auch gesagt und keiner hat mich korrigiert, deswegen sage ich es wieder, ich denke an Game of Thrones und irgendwelche Mittelalter Sachen, weil ich habe irgendwann mal gelesen, dass der Kelch im Mittelalter sozusagen, wenn man mit einer Gruppe von Leuten zusammensaß und alle aus dem gleichen Kelch getrunken haben, dann war das so das Zeichen, das Ding ist nicht vergiftet. Also wir vertrauen uns, wenn jeder aus dem eigenen Kelch trinkt, dann weiß man nicht so ganz genau, wo ist das Gift drin. Aber in dem Moment, wo sozusagen der Kelch weitergegeben wird, entsteht eine Gemeinschaft, entsteht eine Gemeinschaft, die sich vertraut.</w:t>
      </w:r>
    </w:p>
    <w:p>
      <w:r>
        <w:rPr>
          <w:sz w:val="24"/>
          <w:szCs w:val="24"/>
          <w:rFonts w:ascii="Calibri" w:cs="Calibri" w:eastAsia="Calibri" w:hAnsi="Calibri"/>
        </w:rPr>
      </w:r>
    </w:p>
    <w:p>
      <w:r>
        <w:rPr>
          <w:sz w:val="24"/>
          <w:szCs w:val="24"/>
          <w:rFonts w:ascii="Calibri" w:cs="Calibri" w:eastAsia="Calibri" w:hAnsi="Calibri"/>
        </w:rPr>
        <w:t xml:space="preserve">Und ich glaube in dem Moment, wo wir Abendmahl feiern, ist es, dass wir uns fröhlich daran erinnern, dass wir zur Gemeinschaft mit Gott gehören, dass wir eine Beziehung mit ihr haben. Wir trinken aus dem gleichen Kelch. Wir gehören zu ihm, er gehört zu uns, wir haben eine Gemeinschaft, wir sind in Beziehung.</w:t>
      </w:r>
    </w:p>
    <w:p>
      <w:r>
        <w:rPr>
          <w:sz w:val="24"/>
          <w:szCs w:val="24"/>
          <w:rFonts w:ascii="Calibri" w:cs="Calibri" w:eastAsia="Calibri" w:hAnsi="Calibri"/>
        </w:rPr>
      </w:r>
    </w:p>
    <w:p>
      <w:r>
        <w:rPr>
          <w:sz w:val="24"/>
          <w:szCs w:val="24"/>
          <w:rFonts w:ascii="Calibri" w:cs="Calibri" w:eastAsia="Calibri" w:hAnsi="Calibri"/>
        </w:rPr>
        <w:t xml:space="preserve">Und deswegen lade ich ein, wenn wir gleich Abendmahl feiern, dass ihr zwei Sätze quasi nutzt. Der eine Satz ist, Jesus ist das Leben. Beim Brot, weil Jesus gesagt, ich gebe mich, ich sterbe, damit ihr leben könnt.</w:t>
      </w:r>
    </w:p>
    <w:p>
      <w:r>
        <w:rPr>
          <w:sz w:val="24"/>
          <w:szCs w:val="24"/>
          <w:rFonts w:ascii="Calibri" w:cs="Calibri" w:eastAsia="Calibri" w:hAnsi="Calibri"/>
        </w:rPr>
      </w:r>
    </w:p>
    <w:p>
      <w:r>
        <w:rPr>
          <w:sz w:val="24"/>
          <w:szCs w:val="24"/>
          <w:rFonts w:ascii="Calibri" w:cs="Calibri" w:eastAsia="Calibri" w:hAnsi="Calibri"/>
        </w:rPr>
        <w:t xml:space="preserve">Also feiern wir Abendmahl und erinnern uns daran, dass Jesus auch für uns das Leben ist. Und wenn ihr die Weintraube weitergebt, dann lade ich euch ein zu sagen, du gehörst zu Gott. Als Erinnerung daran, dass wir in Beziehung mit Gott sind, dass wir eine Gemeinschaft mit Gott hier sozusagen gleich feiern.</w:t>
      </w:r>
    </w:p>
    <w:p>
      <w:r>
        <w:t xml:space="preserve">
</w:t>
      </w:r>
      <w:r>
        <w:rPr>
          <w:b/>
          <w:bCs/>
          <w:sz w:val="24"/>
          <w:szCs w:val="24"/>
          <w:rFonts w:ascii="Calibri" w:cs="Calibri" w:eastAsia="Calibri" w:hAnsi="Calibri"/>
        </w:rPr>
        <w:t xml:space="preserve">Transkribiert von </w:t>
      </w:r>
      <w:hyperlink w:history="1" r:id="rId7okkukh9b_b07kspqp4k6">
        <w:r>
          <w:rPr>
            <w:b/>
            <w:bCs/>
            <w:sz w:val="24"/>
            <w:szCs w:val="24"/>
            <w:rStyle w:val="Hyperlink"/>
            <w:rFonts w:ascii="Calibri" w:cs="Calibri" w:eastAsia="Calibri" w:hAnsi="Calibri"/>
          </w:rPr>
          <w:t xml:space="preserve">TurboScribe</w:t>
        </w:r>
      </w:hyperlink>
      <w:r>
        <w:rPr>
          <w:b/>
          <w:bCs/>
          <w:sz w:val="24"/>
          <w:szCs w:val="24"/>
          <w:rFonts w:ascii="Calibri" w:cs="Calibri" w:eastAsia="Calibri" w:hAnsi="Calibri"/>
        </w:rPr>
        <w:t xml:space="preserve">. </w:t>
      </w:r>
      <w:hyperlink w:history="1" r:id="rId1qoavxpa-fdknhq3nsiha">
        <w:r>
          <w:rPr>
            <w:b/>
            <w:bCs/>
            <w:sz w:val="24"/>
            <w:szCs w:val="24"/>
            <w:rStyle w:val="Hyperlink"/>
            <w:rFonts w:ascii="Calibri" w:cs="Calibri" w:eastAsia="Calibri" w:hAnsi="Calibri"/>
          </w:rPr>
          <w:t xml:space="preserve">Upgrade auf Unbegrenzt</w:t>
        </w:r>
      </w:hyperlink>
      <w:r>
        <w:rPr>
          <w:b/>
          <w:bCs/>
          <w:sz w:val="24"/>
          <w:szCs w:val="24"/>
          <w:rFonts w:ascii="Calibri" w:cs="Calibri" w:eastAsia="Calibri" w:hAnsi="Calibri"/>
        </w:rPr>
        <w:t xml:space="preserve">, um diese Nachricht zu entfernen.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g2qytc7gi6llv1q6tx-cr" Type="http://schemas.openxmlformats.org/officeDocument/2006/relationships/hyperlink" Target="https://turboscribe.ai/de/?ref=docx_export_upsell" TargetMode="External"/><Relationship Id="rIdyjjev5nwx9ldtj3bttmue" Type="http://schemas.openxmlformats.org/officeDocument/2006/relationships/hyperlink" Target="https://turboscribe.ai/de/subscribed?ref=docx_export_upsell" TargetMode="External"/><Relationship Id="rId7okkukh9b_b07kspqp4k6" Type="http://schemas.openxmlformats.org/officeDocument/2006/relationships/hyperlink" Target="https://turboscribe.ai/de/?ref=docx_export_upsell" TargetMode="External"/><Relationship Id="rId1qoavxpa-fdknhq3nsiha" Type="http://schemas.openxmlformats.org/officeDocument/2006/relationships/hyperlink" Target="https://turboscribe.ai/de/subscribed?ref=docx_export_upsel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Picknick Godi (online-audio-converter.com)</dc:title>
  <dc:creator>TurboScribe</dc:creator>
  <cp:lastModifiedBy>Un-named</cp:lastModifiedBy>
  <cp:revision>1</cp:revision>
  <dcterms:created xsi:type="dcterms:W3CDTF">2026-09-01T11:08:42.647Z</dcterms:created>
  <dcterms:modified xsi:type="dcterms:W3CDTF">2026-09-01T11:08:42.647Z</dcterms:modified>
</cp:coreProperties>
</file>

<file path=docProps/custom.xml><?xml version="1.0" encoding="utf-8"?>
<Properties xmlns="http://schemas.openxmlformats.org/officeDocument/2006/custom-properties" xmlns:vt="http://schemas.openxmlformats.org/officeDocument/2006/docPropsVTypes"/>
</file>